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0" w:rsidRDefault="001E4CE0" w:rsidP="0072021A">
      <w:pPr>
        <w:tabs>
          <w:tab w:val="left" w:pos="720"/>
        </w:tabs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6927"/>
      </w:tblGrid>
      <w:tr w:rsidR="001E4CE0" w:rsidTr="00A218F9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E0" w:rsidRDefault="001E4CE0" w:rsidP="00A218F9">
            <w:pPr>
              <w:rPr>
                <w:b/>
                <w:szCs w:val="24"/>
              </w:rPr>
            </w:pP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E0" w:rsidRPr="00352369" w:rsidRDefault="001E4CE0" w:rsidP="00A218F9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1E4CE0" w:rsidRDefault="001E4CE0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Biudžetinės įstaigos Vilniaus miesto nakvynės namų</w:t>
            </w:r>
          </w:p>
          <w:p w:rsidR="001E4CE0" w:rsidRDefault="001E4CE0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Direktoriaus Edvardo Jablonskio</w:t>
            </w:r>
          </w:p>
          <w:p w:rsidR="001E4CE0" w:rsidRDefault="001E4CE0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1E4CE0" w:rsidRDefault="001E4CE0" w:rsidP="00A218F9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1E4CE0" w:rsidRDefault="001E4CE0" w:rsidP="00A218F9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1E4CE0" w:rsidRDefault="001E4CE0" w:rsidP="00A37735">
      <w:pPr>
        <w:rPr>
          <w:szCs w:val="24"/>
          <w:lang w:eastAsia="lt-LT"/>
        </w:rPr>
      </w:pPr>
    </w:p>
    <w:p w:rsidR="001E4CE0" w:rsidRDefault="001E4CE0" w:rsidP="00A377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1E4CE0" w:rsidRDefault="001E4CE0" w:rsidP="00A37735">
      <w:pPr>
        <w:rPr>
          <w:szCs w:val="24"/>
          <w:lang w:eastAsia="lt-LT"/>
        </w:rPr>
      </w:pPr>
    </w:p>
    <w:p w:rsidR="001E4CE0" w:rsidRDefault="001E4CE0" w:rsidP="00A377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1E4CE0" w:rsidRDefault="001E4CE0" w:rsidP="00A3773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1E4CE0" w:rsidRPr="00885A32" w:rsidRDefault="001E4CE0" w:rsidP="00A37735">
      <w:pPr>
        <w:jc w:val="both"/>
        <w:rPr>
          <w:szCs w:val="24"/>
          <w:u w:val="single"/>
          <w:lang w:eastAsia="lt-LT"/>
        </w:rPr>
      </w:pPr>
    </w:p>
    <w:p w:rsidR="001E4CE0" w:rsidRPr="00DF0AE9" w:rsidRDefault="001E4CE0" w:rsidP="0072021A">
      <w:pPr>
        <w:tabs>
          <w:tab w:val="left" w:pos="540"/>
          <w:tab w:val="left" w:pos="72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 </w:t>
      </w:r>
      <w:r w:rsidRPr="00470F09">
        <w:rPr>
          <w:lang w:eastAsia="lt-LT"/>
        </w:rPr>
        <w:t xml:space="preserve"> </w:t>
      </w:r>
      <w:r>
        <w:rPr>
          <w:lang w:eastAsia="lt-LT"/>
        </w:rPr>
        <w:t xml:space="preserve">  1. Biudžetinės įstaigos</w:t>
      </w:r>
      <w:r w:rsidRPr="00DF0AE9">
        <w:rPr>
          <w:lang w:eastAsia="lt-LT"/>
        </w:rPr>
        <w:t xml:space="preserve"> Vilniaus miesto nakvynės namų</w:t>
      </w:r>
      <w:r>
        <w:rPr>
          <w:lang w:eastAsia="lt-LT"/>
        </w:rPr>
        <w:t xml:space="preserve"> filialo ,,Sala“ (toliau – filialas Sala)</w:t>
      </w:r>
      <w:r w:rsidRPr="00DF0AE9">
        <w:rPr>
          <w:lang w:eastAsia="lt-LT"/>
        </w:rPr>
        <w:t xml:space="preserve"> ved</w:t>
      </w:r>
      <w:r>
        <w:rPr>
          <w:lang w:eastAsia="lt-LT"/>
        </w:rPr>
        <w:t xml:space="preserve">ėjo pareigybė yra priskiriama </w:t>
      </w:r>
      <w:r w:rsidRPr="00DF0AE9">
        <w:rPr>
          <w:lang w:eastAsia="lt-LT"/>
        </w:rPr>
        <w:t>biudžetinių įstaigų struktūrinių  padalinių vadovų ir jų pavaduotojų grupei.</w:t>
      </w:r>
      <w:r>
        <w:rPr>
          <w:lang w:eastAsia="lt-LT"/>
        </w:rPr>
        <w:t xml:space="preserve">                                          </w:t>
      </w:r>
    </w:p>
    <w:p w:rsidR="001E4CE0" w:rsidRDefault="001E4CE0" w:rsidP="00082BEE">
      <w:pPr>
        <w:tabs>
          <w:tab w:val="left" w:pos="720"/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2. Pareigybės lygis A1. Šiam pareigybės lygiui reikalingas ne žemesnis kaip aukštasis išsilavinimas su magistro kvalifikaciniu laipsniu ar jam prilygtinu išsilavinimu.</w:t>
      </w:r>
    </w:p>
    <w:p w:rsidR="001E4CE0" w:rsidRPr="00082BEE" w:rsidRDefault="001E4CE0" w:rsidP="00082BEE">
      <w:pPr>
        <w:tabs>
          <w:tab w:val="left" w:pos="720"/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</w:t>
      </w:r>
      <w:r>
        <w:t>3. Vedėją</w:t>
      </w:r>
      <w:r w:rsidRPr="00082BEE">
        <w:t xml:space="preserve"> </w:t>
      </w:r>
      <w:r>
        <w:t>konkurso būdu į pareigas skiria ir iš jų atleidžia Nakvynės namų direktorius.</w:t>
      </w:r>
    </w:p>
    <w:p w:rsidR="001E4CE0" w:rsidRDefault="001E4CE0" w:rsidP="0072021A">
      <w:pPr>
        <w:tabs>
          <w:tab w:val="left" w:pos="0"/>
          <w:tab w:val="left" w:pos="720"/>
        </w:tabs>
        <w:jc w:val="both"/>
      </w:pPr>
      <w:r>
        <w:t xml:space="preserve">            4. Vedėjo pareigybė priskiriama darbuotojų, dirbančių pagal darbo sutartį kategorijai.</w:t>
      </w:r>
    </w:p>
    <w:p w:rsidR="001E4CE0" w:rsidRDefault="001E4CE0" w:rsidP="0072021A">
      <w:pPr>
        <w:tabs>
          <w:tab w:val="left" w:pos="0"/>
        </w:tabs>
        <w:jc w:val="both"/>
      </w:pPr>
      <w:r>
        <w:t xml:space="preserve">            5. Vedėjas tiesiogiai pavaldus Nakvynės namų direktoriaus pavaduotojui.</w:t>
      </w:r>
    </w:p>
    <w:p w:rsidR="001E4CE0" w:rsidRPr="00760D05" w:rsidRDefault="001E4CE0" w:rsidP="004E2577">
      <w:pPr>
        <w:ind w:firstLine="709"/>
        <w:jc w:val="both"/>
        <w:rPr>
          <w:color w:val="000000"/>
          <w:shd w:val="clear" w:color="auto" w:fill="FFFFFF"/>
        </w:rPr>
      </w:pPr>
      <w:r w:rsidRPr="004D5754">
        <w:rPr>
          <w:color w:val="000000"/>
          <w:shd w:val="clear" w:color="auto" w:fill="FFFFFF"/>
        </w:rPr>
        <w:t xml:space="preserve">6. </w:t>
      </w:r>
      <w:r>
        <w:rPr>
          <w:color w:val="000000"/>
          <w:shd w:val="clear" w:color="auto" w:fill="FFFFFF"/>
        </w:rPr>
        <w:t>Vedėjas</w:t>
      </w:r>
      <w:r w:rsidRPr="004D5754">
        <w:rPr>
          <w:color w:val="000000"/>
          <w:shd w:val="clear" w:color="auto" w:fill="FFFFFF"/>
        </w:rPr>
        <w:t xml:space="preserve"> savo darbe vadovaujasi Lie</w:t>
      </w:r>
      <w:r>
        <w:rPr>
          <w:color w:val="000000"/>
          <w:shd w:val="clear" w:color="auto" w:fill="FFFFFF"/>
        </w:rPr>
        <w:t>tuvos Respublikos Konstitucija,</w:t>
      </w:r>
      <w:r w:rsidRPr="00AD2C05">
        <w:rPr>
          <w:color w:val="000000"/>
          <w:shd w:val="clear" w:color="auto" w:fill="FFFFFF"/>
        </w:rPr>
        <w:t xml:space="preserve"> Lietuvos Respublikos į</w:t>
      </w:r>
      <w:r>
        <w:rPr>
          <w:color w:val="000000"/>
          <w:shd w:val="clear" w:color="auto" w:fill="FFFFFF"/>
        </w:rPr>
        <w:t xml:space="preserve">statymais, Lietuvos Respublikos </w:t>
      </w:r>
      <w:r w:rsidRPr="00AD2C05">
        <w:rPr>
          <w:color w:val="000000"/>
          <w:shd w:val="clear" w:color="auto" w:fill="FFFFFF"/>
        </w:rPr>
        <w:t>Vyriausybės nutarimais, reglamentuojančiais Įstaigos veiklą</w:t>
      </w:r>
      <w:r w:rsidRPr="004D5754">
        <w:rPr>
          <w:color w:val="000000"/>
          <w:shd w:val="clear" w:color="auto" w:fill="FFFFFF"/>
        </w:rPr>
        <w:t xml:space="preserve">, Lietuvos Respublikos civiliniu kodeksu, Lietuvos Respublikos biudžetinių įstaigų įstatymu, </w:t>
      </w:r>
      <w:r>
        <w:rPr>
          <w:color w:val="000000"/>
          <w:shd w:val="clear" w:color="auto" w:fill="FFFFFF"/>
        </w:rPr>
        <w:t>Savivaldybės</w:t>
      </w:r>
      <w:r w:rsidRPr="004D5754">
        <w:rPr>
          <w:color w:val="000000"/>
          <w:shd w:val="clear" w:color="auto" w:fill="FFFFFF"/>
        </w:rPr>
        <w:t xml:space="preserve"> tarybos sprendimais, Savivaldybės mero potvarkiais, Savivaldybės administracijos direktoriaus įsakymais, </w:t>
      </w:r>
      <w:r>
        <w:rPr>
          <w:color w:val="000000"/>
          <w:shd w:val="clear" w:color="auto" w:fill="FFFFFF"/>
        </w:rPr>
        <w:t>S</w:t>
      </w:r>
      <w:r w:rsidRPr="00AD2C05">
        <w:rPr>
          <w:color w:val="000000"/>
          <w:shd w:val="clear" w:color="auto" w:fill="FFFFFF"/>
        </w:rPr>
        <w:t>ocialinių reikalų ir sveikatos</w:t>
      </w:r>
      <w:r w:rsidRPr="004D5754">
        <w:rPr>
          <w:color w:val="000000"/>
          <w:shd w:val="clear" w:color="auto" w:fill="FFFFFF"/>
        </w:rPr>
        <w:t xml:space="preserve"> depa</w:t>
      </w:r>
      <w:r>
        <w:rPr>
          <w:color w:val="000000"/>
          <w:shd w:val="clear" w:color="auto" w:fill="FFFFFF"/>
        </w:rPr>
        <w:t xml:space="preserve">rtamento </w:t>
      </w:r>
      <w:r w:rsidRPr="007437FF">
        <w:rPr>
          <w:color w:val="000000"/>
          <w:shd w:val="clear" w:color="auto" w:fill="FFFFFF"/>
        </w:rPr>
        <w:t>direktoriaus</w:t>
      </w:r>
      <w:r>
        <w:rPr>
          <w:color w:val="000000"/>
          <w:shd w:val="clear" w:color="auto" w:fill="FFFFFF"/>
        </w:rPr>
        <w:t>,</w:t>
      </w:r>
      <w:r w:rsidRPr="007437FF">
        <w:rPr>
          <w:color w:val="000000"/>
          <w:shd w:val="clear" w:color="auto" w:fill="FFFFFF"/>
        </w:rPr>
        <w:t xml:space="preserve"> to paties departamento Socialinės paramos skyriaus vedėjo įsakymais, </w:t>
      </w:r>
      <w:r>
        <w:rPr>
          <w:color w:val="000000"/>
          <w:shd w:val="clear" w:color="auto" w:fill="FFFFFF"/>
        </w:rPr>
        <w:t xml:space="preserve">Nakvynės namų direktoriaus įsakymais, </w:t>
      </w:r>
      <w:r w:rsidRPr="007437FF">
        <w:rPr>
          <w:color w:val="000000"/>
          <w:shd w:val="clear" w:color="auto" w:fill="FFFFFF"/>
        </w:rPr>
        <w:t>nuostatais ir šiuo pareigybės aprašymu.</w:t>
      </w:r>
    </w:p>
    <w:p w:rsidR="001E4CE0" w:rsidRPr="004D5754" w:rsidRDefault="001E4CE0" w:rsidP="0072021A">
      <w:pPr>
        <w:shd w:val="clear" w:color="auto" w:fill="FFFFFF"/>
        <w:tabs>
          <w:tab w:val="left" w:pos="0"/>
          <w:tab w:val="left" w:pos="900"/>
        </w:tabs>
        <w:jc w:val="both"/>
      </w:pPr>
      <w:r>
        <w:t xml:space="preserve">            7.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vedėjo </w:t>
      </w:r>
      <w:r w:rsidRPr="004D5754">
        <w:t xml:space="preserve"> iniciatyva.</w:t>
      </w:r>
    </w:p>
    <w:p w:rsidR="001E4CE0" w:rsidRDefault="001E4CE0" w:rsidP="00834F52">
      <w:pPr>
        <w:tabs>
          <w:tab w:val="left" w:pos="720"/>
          <w:tab w:val="left" w:pos="5387"/>
        </w:tabs>
        <w:jc w:val="both"/>
        <w:rPr>
          <w:szCs w:val="24"/>
          <w:lang w:eastAsia="lt-LT"/>
        </w:rPr>
      </w:pPr>
    </w:p>
    <w:p w:rsidR="001E4CE0" w:rsidRPr="00A31157" w:rsidRDefault="001E4CE0" w:rsidP="00A01FB2">
      <w:pPr>
        <w:keepNext/>
        <w:jc w:val="center"/>
        <w:outlineLvl w:val="1"/>
        <w:rPr>
          <w:b/>
          <w:bCs/>
          <w:lang w:eastAsia="lt-LT"/>
        </w:rPr>
      </w:pPr>
      <w:r w:rsidRPr="00A31157">
        <w:rPr>
          <w:b/>
          <w:bCs/>
          <w:lang w:eastAsia="lt-LT"/>
        </w:rPr>
        <w:t>II SKYRIUS</w:t>
      </w:r>
    </w:p>
    <w:p w:rsidR="001E4CE0" w:rsidRPr="00A31157" w:rsidRDefault="001E4CE0" w:rsidP="00A01FB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SPECIALŪS REIKALAVIMAI ŠIAS PAREIGAS EINANČIAM DARBUOTOJUI</w:t>
      </w:r>
    </w:p>
    <w:p w:rsidR="001E4CE0" w:rsidRPr="00A31157" w:rsidRDefault="001E4CE0" w:rsidP="00A01FB2">
      <w:pPr>
        <w:ind w:firstLine="62"/>
        <w:jc w:val="center"/>
        <w:rPr>
          <w:szCs w:val="24"/>
          <w:lang w:eastAsia="lt-LT"/>
        </w:rPr>
      </w:pPr>
    </w:p>
    <w:p w:rsidR="001E4CE0" w:rsidRDefault="001E4CE0" w:rsidP="0072021A">
      <w:pPr>
        <w:tabs>
          <w:tab w:val="left" w:pos="900"/>
        </w:tabs>
        <w:rPr>
          <w:lang w:eastAsia="lt-LT"/>
        </w:rPr>
      </w:pPr>
      <w:r>
        <w:rPr>
          <w:lang w:eastAsia="lt-LT"/>
        </w:rPr>
        <w:t xml:space="preserve">            8</w:t>
      </w:r>
      <w:r w:rsidRPr="00A31157">
        <w:rPr>
          <w:lang w:eastAsia="lt-LT"/>
        </w:rPr>
        <w:t>. Darbuotojas, einantis šias pareigas, turi atitikti šiuos specialius reikalavimus:</w:t>
      </w:r>
    </w:p>
    <w:p w:rsidR="001E4CE0" w:rsidRDefault="001E4CE0" w:rsidP="00A01FB2">
      <w:pPr>
        <w:pStyle w:val="ListParagraph"/>
        <w:ind w:left="0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   8.1.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aukštąjį universitetinį socialinio darbo išsilavinimą su  magistro kvalifikaciniu</w:t>
      </w:r>
    </w:p>
    <w:p w:rsidR="001E4CE0" w:rsidRPr="007A42CE" w:rsidRDefault="001E4CE0" w:rsidP="00A01FB2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>laipsniu ar jam prilygintą išsilavinimą ir ne mažesnę kaip 2 metų patirtį;</w:t>
      </w:r>
    </w:p>
    <w:p w:rsidR="001E4CE0" w:rsidRDefault="001E4CE0" w:rsidP="002C2684">
      <w:pPr>
        <w:tabs>
          <w:tab w:val="left" w:pos="720"/>
        </w:tabs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   8.2. būti susipažinusiam su Lietuvos Respublikos Konstitucija, Lietuvos Respublikos  įstatymais, Vyriausybės nutarimais ir kitais teisės aktais, reglamentuojančiais viešąjį administravimą, socialinį darbą, socialinių paslaugų teikimą, klientų aptarnavimą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.</w:t>
      </w:r>
    </w:p>
    <w:p w:rsidR="001E4CE0" w:rsidRPr="00E905AE" w:rsidRDefault="001E4CE0" w:rsidP="00A01FB2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   8.3.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>valstybine kalba ir žinoti užsienio kalbą (rusų) vartotojo lygmeniu;</w:t>
      </w:r>
    </w:p>
    <w:p w:rsidR="001E4CE0" w:rsidRDefault="001E4CE0" w:rsidP="0072021A">
      <w:pPr>
        <w:tabs>
          <w:tab w:val="left" w:pos="720"/>
        </w:tabs>
        <w:jc w:val="both"/>
      </w:pPr>
      <w:r>
        <w:rPr>
          <w:shd w:val="clear" w:color="auto" w:fill="FFFFFF"/>
        </w:rPr>
        <w:t xml:space="preserve">            8.4. </w:t>
      </w:r>
      <w:r>
        <w:t>mokėti dirbti šiomis kompiuterinėmis programomis: MS Word, MS Excel, MS Outlook, Internet Explorer;</w:t>
      </w:r>
    </w:p>
    <w:p w:rsidR="001E4CE0" w:rsidRPr="00A37735" w:rsidRDefault="001E4CE0" w:rsidP="0072021A">
      <w:pPr>
        <w:tabs>
          <w:tab w:val="left" w:pos="720"/>
        </w:tabs>
        <w:jc w:val="both"/>
      </w:pPr>
      <w:r>
        <w:t xml:space="preserve">            8.5. ge</w:t>
      </w:r>
      <w:r w:rsidRPr="000C1199">
        <w:rPr>
          <w:color w:val="000000"/>
          <w:shd w:val="clear" w:color="auto" w:fill="FFFFFF"/>
        </w:rPr>
        <w:t>bėti naudotis teisės aktų ir kitų dokumentų paieškos sistemomis, reikiamomis duomenų bazėmis</w:t>
      </w:r>
      <w:r>
        <w:rPr>
          <w:color w:val="000000"/>
          <w:shd w:val="clear" w:color="auto" w:fill="FFFFFF"/>
        </w:rPr>
        <w:t>;</w:t>
      </w:r>
    </w:p>
    <w:p w:rsidR="001E4CE0" w:rsidRDefault="001E4CE0" w:rsidP="0072021A">
      <w:pPr>
        <w:tabs>
          <w:tab w:val="left" w:pos="720"/>
        </w:tabs>
        <w:jc w:val="both"/>
      </w:pPr>
      <w:r>
        <w:rPr>
          <w:color w:val="000000"/>
          <w:shd w:val="clear" w:color="auto" w:fill="FFFFFF"/>
        </w:rPr>
        <w:t xml:space="preserve">            8</w:t>
      </w:r>
      <w:r>
        <w:t>.6. gebėti savarankiškai planuoti, organizuoti savo ir filialo veiklą, rinktis darbo metodus, mokėti valdyti, kaupti, sisteminti, apibendrinti informaciją, rengti išvadas, išmanyti raštvedybos reikalavimus.</w:t>
      </w:r>
    </w:p>
    <w:p w:rsidR="001E4CE0" w:rsidRPr="00A31157" w:rsidRDefault="001E4CE0" w:rsidP="00613A26">
      <w:pPr>
        <w:spacing w:line="276" w:lineRule="auto"/>
        <w:rPr>
          <w:lang w:eastAsia="lt-LT"/>
        </w:rPr>
      </w:pPr>
    </w:p>
    <w:p w:rsidR="001E4CE0" w:rsidRPr="00A31157" w:rsidRDefault="001E4CE0" w:rsidP="00613A26">
      <w:pPr>
        <w:spacing w:line="276" w:lineRule="auto"/>
        <w:jc w:val="center"/>
        <w:rPr>
          <w:b/>
          <w:szCs w:val="24"/>
          <w:lang w:eastAsia="lt-LT"/>
        </w:rPr>
      </w:pPr>
      <w:r w:rsidRPr="00A31157">
        <w:rPr>
          <w:b/>
          <w:lang w:eastAsia="lt-LT"/>
        </w:rPr>
        <w:t>III SKYRIUS</w:t>
      </w:r>
    </w:p>
    <w:p w:rsidR="001E4CE0" w:rsidRPr="00A31157" w:rsidRDefault="001E4CE0" w:rsidP="00613A2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ŠIAS PAREIGAS EINANČIO DARBUOTOJO FUNKCIJOS</w:t>
      </w:r>
    </w:p>
    <w:p w:rsidR="001E4CE0" w:rsidRPr="00A31157" w:rsidRDefault="001E4CE0" w:rsidP="00613A26">
      <w:pPr>
        <w:spacing w:line="276" w:lineRule="auto"/>
        <w:jc w:val="both"/>
        <w:rPr>
          <w:szCs w:val="24"/>
          <w:lang w:eastAsia="lt-LT"/>
        </w:rPr>
      </w:pPr>
    </w:p>
    <w:p w:rsidR="001E4CE0" w:rsidRPr="00A31157" w:rsidRDefault="001E4CE0" w:rsidP="0072021A">
      <w:pPr>
        <w:tabs>
          <w:tab w:val="left" w:pos="540"/>
          <w:tab w:val="left" w:pos="720"/>
          <w:tab w:val="left" w:pos="1080"/>
        </w:tabs>
        <w:jc w:val="both"/>
        <w:rPr>
          <w:lang w:eastAsia="lt-LT"/>
        </w:rPr>
      </w:pPr>
      <w:r>
        <w:rPr>
          <w:lang w:eastAsia="lt-LT"/>
        </w:rPr>
        <w:t xml:space="preserve">            9</w:t>
      </w:r>
      <w:r w:rsidRPr="00A31157">
        <w:rPr>
          <w:lang w:eastAsia="lt-LT"/>
        </w:rPr>
        <w:t>. Šias pareigas einantis darbuotojas vykdo  funkcijas:</w:t>
      </w:r>
    </w:p>
    <w:p w:rsidR="001E4CE0" w:rsidRDefault="001E4CE0" w:rsidP="0072021A">
      <w:pPr>
        <w:tabs>
          <w:tab w:val="left" w:pos="720"/>
        </w:tabs>
        <w:jc w:val="both"/>
      </w:pPr>
      <w:r>
        <w:t xml:space="preserve">            9.1. planuoja ir  organizuoja filialo veiklą;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9.2. stebi ir vertina darbuotojų veiklą;</w:t>
      </w:r>
    </w:p>
    <w:p w:rsidR="001E4CE0" w:rsidRDefault="001E4CE0" w:rsidP="0012474F">
      <w:pPr>
        <w:jc w:val="both"/>
      </w:pPr>
      <w:r>
        <w:t xml:space="preserve">            9.3. konsultuoja interesantus savo kompetencijos ribose;</w:t>
      </w:r>
    </w:p>
    <w:p w:rsidR="001E4CE0" w:rsidRDefault="001E4CE0" w:rsidP="0012474F">
      <w:pPr>
        <w:jc w:val="both"/>
      </w:pPr>
      <w:r>
        <w:t xml:space="preserve">            9.4. siekiant skatinti filialo paslaugų gavėjų integraciją į visuomenę, palaiko ryšius su visuomene, įvairiomis įstaigomis, institucijomis;</w:t>
      </w:r>
    </w:p>
    <w:p w:rsidR="001E4CE0" w:rsidRDefault="001E4CE0" w:rsidP="0012474F">
      <w:pPr>
        <w:jc w:val="both"/>
      </w:pPr>
      <w:r>
        <w:t xml:space="preserve">            9.5. tiria ir analizuoja paslaugų gavėjų konfliktų priežasti</w:t>
      </w:r>
      <w:bookmarkStart w:id="0" w:name="_GoBack"/>
      <w:bookmarkEnd w:id="0"/>
      <w:r>
        <w:t>s, žodinius skundus, pareiškimus, pageidavimus, organizuoja ir kontroliuoja jų vykdymą;</w:t>
      </w:r>
    </w:p>
    <w:p w:rsidR="001E4CE0" w:rsidRDefault="001E4CE0" w:rsidP="0012474F">
      <w:pPr>
        <w:jc w:val="both"/>
      </w:pPr>
      <w:r>
        <w:t xml:space="preserve">            9.6. renka ir kaupia filialo socialinio darbo pažangios patirties informaciją, ją analizuoja ir apibendrinus įgyvendina naują patirtį;</w:t>
      </w:r>
    </w:p>
    <w:p w:rsidR="001E4CE0" w:rsidRDefault="001E4CE0" w:rsidP="0012474F">
      <w:pPr>
        <w:jc w:val="both"/>
      </w:pPr>
      <w:r>
        <w:t xml:space="preserve">            9.7. užtikrina konfidencialios informacijos slaptumą;</w:t>
      </w:r>
    </w:p>
    <w:p w:rsidR="001E4CE0" w:rsidRDefault="001E4CE0" w:rsidP="0012474F">
      <w:pPr>
        <w:jc w:val="both"/>
      </w:pPr>
      <w:r>
        <w:t xml:space="preserve">            9.8. supažindina filialo darbuotojus su Nakvynės namų darbo reglamentu, Vidaus tvarkos taisyklėmis, kitomis Nakvynės namų patvirtintomis tvarkomis bei reglamentais;</w:t>
      </w:r>
    </w:p>
    <w:p w:rsidR="001E4CE0" w:rsidRDefault="001E4CE0" w:rsidP="002C2684">
      <w:pPr>
        <w:tabs>
          <w:tab w:val="left" w:pos="720"/>
        </w:tabs>
        <w:jc w:val="both"/>
      </w:pPr>
      <w:r>
        <w:t xml:space="preserve">            9.9. teikia Nakvynės namų direktoriui pasiūlymus dėl darbuotojų atostogų grafikų, skatinant darbuotojus bei skiriant jiems drausmines nuobaudas;</w:t>
      </w:r>
    </w:p>
    <w:p w:rsidR="001E4CE0" w:rsidRDefault="001E4CE0" w:rsidP="0012474F">
      <w:pPr>
        <w:jc w:val="both"/>
      </w:pPr>
      <w:r>
        <w:t xml:space="preserve">            9.10. stebi filiale esančių baldų, biuro technikos, įrenginių būklę, teikia Nakvynės namų direktoriui siūlymus ir pastabas dėl administravimo poreikiams naudojamo turto netinkamo eksploatavimo ir naudojimo;</w:t>
      </w:r>
    </w:p>
    <w:p w:rsidR="001E4CE0" w:rsidRDefault="001E4CE0" w:rsidP="002C2684">
      <w:pPr>
        <w:tabs>
          <w:tab w:val="left" w:pos="720"/>
        </w:tabs>
        <w:jc w:val="both"/>
      </w:pPr>
      <w:r>
        <w:t xml:space="preserve">            9.11. paskirsto filialui nupirktas medžiagas ir kitą turtą, inicijuoja nereikalingų naudoti medžiagų ir turto nurašymą;</w:t>
      </w:r>
    </w:p>
    <w:p w:rsidR="001E4CE0" w:rsidRDefault="001E4CE0" w:rsidP="0012474F">
      <w:pPr>
        <w:jc w:val="both"/>
      </w:pPr>
      <w:r>
        <w:t xml:space="preserve">            9.12. rūpinasi personalo komplektavimu, parengimu ir paskirstymu;</w:t>
      </w:r>
    </w:p>
    <w:p w:rsidR="001E4CE0" w:rsidRPr="002C2684" w:rsidRDefault="001E4CE0" w:rsidP="00637ED7">
      <w:pPr>
        <w:tabs>
          <w:tab w:val="left" w:pos="540"/>
        </w:tabs>
        <w:jc w:val="both"/>
      </w:pPr>
      <w:r>
        <w:t xml:space="preserve">            9.13. </w:t>
      </w:r>
      <w:r w:rsidRPr="00A31157">
        <w:t>suveda</w:t>
      </w:r>
      <w:r>
        <w:t xml:space="preserve"> paslaugų gavėjų duomenis į SPIS (Socialinės paramos šeimai</w:t>
      </w:r>
      <w:r w:rsidRPr="00A31157">
        <w:t xml:space="preserve"> informacinė sistema) duomenų bazę</w:t>
      </w:r>
      <w:r>
        <w:t>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9.14</w:t>
      </w:r>
      <w:r w:rsidRPr="00BD1CC3">
        <w:t>.</w:t>
      </w:r>
      <w:r>
        <w:t xml:space="preserve"> veda paslaugų gavėjų įmokų ir skolų apskaitą bei nustatytais terminais teikia vyriausiajam buhalteriui;</w:t>
      </w:r>
    </w:p>
    <w:p w:rsidR="001E4CE0" w:rsidRDefault="001E4CE0" w:rsidP="0072021A">
      <w:pPr>
        <w:tabs>
          <w:tab w:val="left" w:pos="540"/>
          <w:tab w:val="left" w:pos="720"/>
        </w:tabs>
        <w:jc w:val="both"/>
      </w:pPr>
      <w:r>
        <w:t xml:space="preserve">            9.15. pildo pajamų priskaitymo ir įmokų žiniaraščius;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9.16. teikia  vyriausiam buhalteriui pažymas apie susidariusias skolas;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9.17. vykdo paslaugų gavėjų gyvenamosios vietos nustatymą registrų centre;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9.18. formuoja ir teikia pareiškimus teismui dėl paslaugų gavėjų skolų išieškojimo;</w:t>
      </w:r>
    </w:p>
    <w:p w:rsidR="001E4CE0" w:rsidRDefault="001E4CE0" w:rsidP="00637ED7">
      <w:pPr>
        <w:tabs>
          <w:tab w:val="left" w:pos="540"/>
        </w:tabs>
        <w:jc w:val="both"/>
      </w:pPr>
      <w:r>
        <w:t xml:space="preserve">            9.19. organizuoja patalynės skalbimą;</w:t>
      </w:r>
    </w:p>
    <w:p w:rsidR="001E4CE0" w:rsidRDefault="001E4CE0" w:rsidP="00303B6F">
      <w:pPr>
        <w:jc w:val="both"/>
      </w:pPr>
      <w:r>
        <w:t xml:space="preserve">            9.20. rengia  filialo veiklos planus ir ataskaitas;</w:t>
      </w:r>
    </w:p>
    <w:p w:rsidR="001E4CE0" w:rsidRDefault="001E4CE0" w:rsidP="00AA2EAF">
      <w:pPr>
        <w:jc w:val="both"/>
        <w:rPr>
          <w:szCs w:val="24"/>
          <w:lang w:eastAsia="lt-LT"/>
        </w:rPr>
      </w:pPr>
      <w:r>
        <w:t xml:space="preserve">         </w:t>
      </w:r>
      <w:r>
        <w:rPr>
          <w:szCs w:val="24"/>
          <w:lang w:eastAsia="lt-LT"/>
        </w:rPr>
        <w:t xml:space="preserve">   9.21. </w:t>
      </w:r>
      <w:r w:rsidRPr="00665BCC">
        <w:rPr>
          <w:szCs w:val="24"/>
          <w:lang w:eastAsia="lt-LT"/>
        </w:rPr>
        <w:t>tobulina profesinę</w:t>
      </w:r>
      <w:r>
        <w:rPr>
          <w:szCs w:val="24"/>
          <w:lang w:eastAsia="lt-LT"/>
        </w:rPr>
        <w:t xml:space="preserve"> kompetenciją;</w:t>
      </w:r>
    </w:p>
    <w:p w:rsidR="001E4CE0" w:rsidRPr="0072021A" w:rsidRDefault="001E4CE0" w:rsidP="0072021A">
      <w:pPr>
        <w:jc w:val="both"/>
        <w:rPr>
          <w:spacing w:val="-1"/>
        </w:rPr>
      </w:pPr>
      <w:r>
        <w:t xml:space="preserve">            9.22. </w:t>
      </w:r>
      <w:r w:rsidRPr="008A2258">
        <w:rPr>
          <w:lang w:eastAsia="ar-SA"/>
        </w:rPr>
        <w:t xml:space="preserve">vykdo kitas Lietuvos Respublikos teisės aktuose ir </w:t>
      </w:r>
      <w:r>
        <w:rPr>
          <w:lang w:eastAsia="ar-SA"/>
        </w:rPr>
        <w:t>Nakvynės namų</w:t>
      </w:r>
      <w:r w:rsidRPr="008A2258">
        <w:rPr>
          <w:lang w:eastAsia="ar-SA"/>
        </w:rPr>
        <w:t xml:space="preserve"> nuostatuose numatytas funkcijas, siekdamas įgyvendinti </w:t>
      </w:r>
      <w:r>
        <w:rPr>
          <w:lang w:eastAsia="ar-SA"/>
        </w:rPr>
        <w:t>Nakvynės namams</w:t>
      </w:r>
      <w:r w:rsidRPr="008A2258">
        <w:rPr>
          <w:lang w:eastAsia="ar-SA"/>
        </w:rPr>
        <w:t xml:space="preserve"> keliamus tikslus</w:t>
      </w:r>
      <w:r>
        <w:rPr>
          <w:spacing w:val="-1"/>
        </w:rPr>
        <w:t>.</w:t>
      </w:r>
      <w:r w:rsidRPr="003A57BE">
        <w:rPr>
          <w:lang w:eastAsia="ar-SA"/>
        </w:rPr>
        <w:tab/>
      </w:r>
      <w:r w:rsidRPr="003A57BE">
        <w:rPr>
          <w:lang w:eastAsia="ar-SA"/>
        </w:rPr>
        <w:tab/>
      </w:r>
    </w:p>
    <w:p w:rsidR="001E4CE0" w:rsidRPr="003A57BE" w:rsidRDefault="001E4CE0" w:rsidP="004E2577">
      <w:pPr>
        <w:tabs>
          <w:tab w:val="left" w:pos="851"/>
        </w:tabs>
        <w:suppressAutoHyphens/>
        <w:jc w:val="both"/>
        <w:rPr>
          <w:lang w:eastAsia="ar-SA"/>
        </w:rPr>
      </w:pPr>
      <w:r w:rsidRPr="003A57BE">
        <w:rPr>
          <w:lang w:eastAsia="ar-SA"/>
        </w:rPr>
        <w:tab/>
      </w:r>
      <w:r w:rsidRPr="003A57BE">
        <w:rPr>
          <w:lang w:eastAsia="ar-SA"/>
        </w:rPr>
        <w:tab/>
      </w:r>
      <w:r w:rsidRPr="003A57BE">
        <w:rPr>
          <w:lang w:eastAsia="ar-SA"/>
        </w:rPr>
        <w:tab/>
      </w:r>
      <w:r>
        <w:rPr>
          <w:lang w:eastAsia="ar-SA"/>
        </w:rPr>
        <w:t>_______________________________</w:t>
      </w:r>
    </w:p>
    <w:p w:rsidR="001E4CE0" w:rsidRPr="0072021A" w:rsidRDefault="001E4CE0" w:rsidP="0072021A">
      <w:pPr>
        <w:tabs>
          <w:tab w:val="left" w:pos="851"/>
        </w:tabs>
        <w:suppressAutoHyphens/>
        <w:jc w:val="both"/>
        <w:rPr>
          <w:lang w:eastAsia="ar-SA"/>
        </w:rPr>
      </w:pPr>
      <w:r w:rsidRPr="003A57BE">
        <w:rPr>
          <w:lang w:eastAsia="ar-SA"/>
        </w:rPr>
        <w:tab/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>Susipažinau ir sutinku</w:t>
      </w:r>
    </w:p>
    <w:p w:rsidR="001E4CE0" w:rsidRPr="0072021A" w:rsidRDefault="001E4CE0" w:rsidP="0072021A">
      <w:pPr>
        <w:rPr>
          <w:szCs w:val="24"/>
        </w:rPr>
      </w:pPr>
      <w:r>
        <w:rPr>
          <w:szCs w:val="24"/>
        </w:rPr>
        <w:t>___</w:t>
      </w:r>
      <w:r w:rsidRPr="0072021A">
        <w:rPr>
          <w:szCs w:val="24"/>
        </w:rPr>
        <w:t>__________________________</w:t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 xml:space="preserve">                   (parašas)</w:t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>_________________________</w:t>
      </w:r>
      <w:r>
        <w:rPr>
          <w:szCs w:val="24"/>
        </w:rPr>
        <w:t>____</w:t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 xml:space="preserve">                   (vardas ir pavardė)</w:t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>_________________________</w:t>
      </w:r>
    </w:p>
    <w:p w:rsidR="001E4CE0" w:rsidRPr="0072021A" w:rsidRDefault="001E4CE0" w:rsidP="0072021A">
      <w:pPr>
        <w:rPr>
          <w:szCs w:val="24"/>
        </w:rPr>
      </w:pPr>
      <w:r w:rsidRPr="0072021A">
        <w:rPr>
          <w:szCs w:val="24"/>
        </w:rPr>
        <w:t xml:space="preserve">                              (data) </w:t>
      </w:r>
    </w:p>
    <w:p w:rsidR="001E4CE0" w:rsidRDefault="001E4CE0" w:rsidP="004E2577">
      <w:pPr>
        <w:ind w:firstLine="720"/>
        <w:jc w:val="both"/>
      </w:pPr>
    </w:p>
    <w:p w:rsidR="001E4CE0" w:rsidRDefault="001E4CE0" w:rsidP="004E2577">
      <w:pPr>
        <w:tabs>
          <w:tab w:val="left" w:pos="720"/>
        </w:tabs>
        <w:jc w:val="both"/>
        <w:rPr>
          <w:szCs w:val="24"/>
          <w:lang w:eastAsia="lt-LT"/>
        </w:rPr>
      </w:pPr>
    </w:p>
    <w:sectPr w:rsidR="001E4CE0" w:rsidSect="00834F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2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D0A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2EE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3A5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2A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9ED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A05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6F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54E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6C1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26"/>
    <w:rsid w:val="000175A7"/>
    <w:rsid w:val="00054B7D"/>
    <w:rsid w:val="00076EE6"/>
    <w:rsid w:val="00082795"/>
    <w:rsid w:val="00082BEE"/>
    <w:rsid w:val="000873C9"/>
    <w:rsid w:val="00095F8F"/>
    <w:rsid w:val="000C1199"/>
    <w:rsid w:val="000C6BD1"/>
    <w:rsid w:val="00115E83"/>
    <w:rsid w:val="0012474F"/>
    <w:rsid w:val="0013014E"/>
    <w:rsid w:val="00131644"/>
    <w:rsid w:val="00152414"/>
    <w:rsid w:val="001524E9"/>
    <w:rsid w:val="00184EB3"/>
    <w:rsid w:val="001E4CE0"/>
    <w:rsid w:val="00221420"/>
    <w:rsid w:val="0024771C"/>
    <w:rsid w:val="0026436B"/>
    <w:rsid w:val="002A4058"/>
    <w:rsid w:val="002C2684"/>
    <w:rsid w:val="002C7039"/>
    <w:rsid w:val="002F1B88"/>
    <w:rsid w:val="00303B6F"/>
    <w:rsid w:val="00304D85"/>
    <w:rsid w:val="0032160E"/>
    <w:rsid w:val="00334429"/>
    <w:rsid w:val="00343E4D"/>
    <w:rsid w:val="00352369"/>
    <w:rsid w:val="00397806"/>
    <w:rsid w:val="003A57BE"/>
    <w:rsid w:val="003F72A5"/>
    <w:rsid w:val="00457CFD"/>
    <w:rsid w:val="00470F09"/>
    <w:rsid w:val="00477533"/>
    <w:rsid w:val="00490D40"/>
    <w:rsid w:val="0049681F"/>
    <w:rsid w:val="004A31A1"/>
    <w:rsid w:val="004A7E18"/>
    <w:rsid w:val="004B10E6"/>
    <w:rsid w:val="004C7E10"/>
    <w:rsid w:val="004D5754"/>
    <w:rsid w:val="004E1586"/>
    <w:rsid w:val="004E2462"/>
    <w:rsid w:val="004E2577"/>
    <w:rsid w:val="005513F6"/>
    <w:rsid w:val="005567E0"/>
    <w:rsid w:val="00575A64"/>
    <w:rsid w:val="005A6740"/>
    <w:rsid w:val="005A6BAA"/>
    <w:rsid w:val="005B6F20"/>
    <w:rsid w:val="005E4F9F"/>
    <w:rsid w:val="005E5084"/>
    <w:rsid w:val="005E7E69"/>
    <w:rsid w:val="005F286D"/>
    <w:rsid w:val="006023A3"/>
    <w:rsid w:val="00613A26"/>
    <w:rsid w:val="00626CAB"/>
    <w:rsid w:val="00637ED7"/>
    <w:rsid w:val="006558F1"/>
    <w:rsid w:val="006651AF"/>
    <w:rsid w:val="00665BCC"/>
    <w:rsid w:val="006B5756"/>
    <w:rsid w:val="006D3C68"/>
    <w:rsid w:val="006F14B3"/>
    <w:rsid w:val="006F4ED1"/>
    <w:rsid w:val="0072021A"/>
    <w:rsid w:val="007437FF"/>
    <w:rsid w:val="00760D05"/>
    <w:rsid w:val="00761FF0"/>
    <w:rsid w:val="0076483F"/>
    <w:rsid w:val="00786D3D"/>
    <w:rsid w:val="007A287E"/>
    <w:rsid w:val="007A42CE"/>
    <w:rsid w:val="007A7395"/>
    <w:rsid w:val="007D69CF"/>
    <w:rsid w:val="0080396B"/>
    <w:rsid w:val="00813B00"/>
    <w:rsid w:val="00834F52"/>
    <w:rsid w:val="008471C0"/>
    <w:rsid w:val="00885A32"/>
    <w:rsid w:val="008A2258"/>
    <w:rsid w:val="008A6E60"/>
    <w:rsid w:val="008B470B"/>
    <w:rsid w:val="008C7DB0"/>
    <w:rsid w:val="008E2246"/>
    <w:rsid w:val="008F15D6"/>
    <w:rsid w:val="008F296A"/>
    <w:rsid w:val="008F6795"/>
    <w:rsid w:val="00906515"/>
    <w:rsid w:val="00914143"/>
    <w:rsid w:val="009E3898"/>
    <w:rsid w:val="009E41FB"/>
    <w:rsid w:val="00A01F1F"/>
    <w:rsid w:val="00A01FB2"/>
    <w:rsid w:val="00A02031"/>
    <w:rsid w:val="00A13FBE"/>
    <w:rsid w:val="00A218F9"/>
    <w:rsid w:val="00A305AE"/>
    <w:rsid w:val="00A31157"/>
    <w:rsid w:val="00A35D91"/>
    <w:rsid w:val="00A37735"/>
    <w:rsid w:val="00A42EB3"/>
    <w:rsid w:val="00A6147F"/>
    <w:rsid w:val="00A9216D"/>
    <w:rsid w:val="00AA2EAF"/>
    <w:rsid w:val="00AD2C05"/>
    <w:rsid w:val="00B03177"/>
    <w:rsid w:val="00B663EB"/>
    <w:rsid w:val="00B860BE"/>
    <w:rsid w:val="00B9135A"/>
    <w:rsid w:val="00BA3AC5"/>
    <w:rsid w:val="00BD1CC3"/>
    <w:rsid w:val="00BF5BAE"/>
    <w:rsid w:val="00C01937"/>
    <w:rsid w:val="00C15E8F"/>
    <w:rsid w:val="00C353EF"/>
    <w:rsid w:val="00C36F7F"/>
    <w:rsid w:val="00C51B71"/>
    <w:rsid w:val="00C5547D"/>
    <w:rsid w:val="00C6220A"/>
    <w:rsid w:val="00C71459"/>
    <w:rsid w:val="00C8596C"/>
    <w:rsid w:val="00C87BDE"/>
    <w:rsid w:val="00C94CF6"/>
    <w:rsid w:val="00CE2257"/>
    <w:rsid w:val="00D30167"/>
    <w:rsid w:val="00D3537F"/>
    <w:rsid w:val="00D73AED"/>
    <w:rsid w:val="00D758F3"/>
    <w:rsid w:val="00D9763D"/>
    <w:rsid w:val="00DA7203"/>
    <w:rsid w:val="00DF0AE9"/>
    <w:rsid w:val="00E27C22"/>
    <w:rsid w:val="00E634DD"/>
    <w:rsid w:val="00E905AE"/>
    <w:rsid w:val="00E9060B"/>
    <w:rsid w:val="00EA3259"/>
    <w:rsid w:val="00EC0FCE"/>
    <w:rsid w:val="00ED33C8"/>
    <w:rsid w:val="00ED6A5E"/>
    <w:rsid w:val="00EE32EA"/>
    <w:rsid w:val="00EE72E5"/>
    <w:rsid w:val="00F06F9D"/>
    <w:rsid w:val="00F21590"/>
    <w:rsid w:val="00F911BE"/>
    <w:rsid w:val="00FA10ED"/>
    <w:rsid w:val="00FA68BC"/>
    <w:rsid w:val="00FB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735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4E257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513F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4E257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3914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11</cp:revision>
  <cp:lastPrinted>2017-07-13T06:58:00Z</cp:lastPrinted>
  <dcterms:created xsi:type="dcterms:W3CDTF">2017-05-16T13:27:00Z</dcterms:created>
  <dcterms:modified xsi:type="dcterms:W3CDTF">2017-07-13T06:58:00Z</dcterms:modified>
</cp:coreProperties>
</file>